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5" w:rsidRPr="00624F75" w:rsidRDefault="00624F75" w:rsidP="00624F75">
      <w:pPr>
        <w:spacing w:before="100" w:beforeAutospacing="1" w:after="225" w:line="240" w:lineRule="auto"/>
        <w:jc w:val="center"/>
        <w:outlineLvl w:val="0"/>
        <w:rPr>
          <w:rFonts w:ascii="Tahoma" w:eastAsia="Times New Roman" w:hAnsi="Tahoma" w:cs="Tahoma"/>
          <w:caps/>
          <w:color w:val="000000"/>
          <w:kern w:val="36"/>
          <w:sz w:val="30"/>
          <w:szCs w:val="30"/>
          <w:lang w:eastAsia="ru-RU"/>
        </w:rPr>
      </w:pPr>
      <w:r w:rsidRPr="00624F75">
        <w:rPr>
          <w:rFonts w:ascii="Tahoma" w:eastAsia="Times New Roman" w:hAnsi="Tahoma" w:cs="Tahoma"/>
          <w:caps/>
          <w:color w:val="000000"/>
          <w:kern w:val="36"/>
          <w:sz w:val="30"/>
          <w:szCs w:val="30"/>
          <w:lang w:eastAsia="ru-RU"/>
        </w:rPr>
        <w:t>Положение об агентстве</w:t>
      </w:r>
    </w:p>
    <w:p w:rsidR="00624F75" w:rsidRPr="00624F75" w:rsidRDefault="00624F75" w:rsidP="00624F75">
      <w:pPr>
        <w:spacing w:before="75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1A2E6B"/>
          <w:sz w:val="20"/>
          <w:szCs w:val="20"/>
          <w:lang w:eastAsia="ru-RU"/>
        </w:rPr>
      </w:pPr>
      <w:r w:rsidRPr="00624F75">
        <w:rPr>
          <w:rFonts w:ascii="Tahoma" w:eastAsia="Times New Roman" w:hAnsi="Tahoma" w:cs="Tahoma"/>
          <w:b/>
          <w:bCs/>
          <w:color w:val="1A2E6B"/>
          <w:sz w:val="20"/>
          <w:szCs w:val="20"/>
          <w:lang w:eastAsia="ru-RU"/>
        </w:rPr>
        <w:t xml:space="preserve">Утверждено Постановлением </w:t>
      </w:r>
      <w:r w:rsidRPr="00624F75">
        <w:rPr>
          <w:rFonts w:ascii="Tahoma" w:eastAsia="Times New Roman" w:hAnsi="Tahoma" w:cs="Tahoma"/>
          <w:b/>
          <w:bCs/>
          <w:color w:val="1A2E6B"/>
          <w:sz w:val="20"/>
          <w:szCs w:val="20"/>
          <w:lang w:eastAsia="ru-RU"/>
        </w:rPr>
        <w:br/>
        <w:t>Правительства Российской Федерации</w:t>
      </w:r>
      <w:r w:rsidRPr="00624F75">
        <w:rPr>
          <w:rFonts w:ascii="Tahoma" w:eastAsia="Times New Roman" w:hAnsi="Tahoma" w:cs="Tahoma"/>
          <w:b/>
          <w:bCs/>
          <w:color w:val="1A2E6B"/>
          <w:sz w:val="20"/>
          <w:szCs w:val="20"/>
          <w:lang w:eastAsia="ru-RU"/>
        </w:rPr>
        <w:br/>
        <w:t>от 30 июля 2004 г. № 397</w:t>
      </w:r>
    </w:p>
    <w:p w:rsidR="00624F75" w:rsidRPr="00624F75" w:rsidRDefault="00624F75" w:rsidP="00624F7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(в ред. Постановлений Правительства РФ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 13.10.2008 N 753, от 07.11.2008 N 814,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 27.01.2009 N 43, от 22.04.2009 N 354,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</w:t>
      </w:r>
      <w:proofErr w:type="gram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08.08.2009 N 649, от 02.09.2009 N 716)</w:t>
      </w:r>
    </w:p>
    <w:p w:rsidR="00624F75" w:rsidRPr="00624F75" w:rsidRDefault="00624F75" w:rsidP="00624F75">
      <w:pPr>
        <w:spacing w:before="100" w:beforeAutospacing="1" w:after="105" w:line="240" w:lineRule="auto"/>
        <w:outlineLvl w:val="1"/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</w:pPr>
      <w:r w:rsidRPr="00624F75"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  <w:t> </w:t>
      </w:r>
    </w:p>
    <w:p w:rsidR="00624F75" w:rsidRPr="00624F75" w:rsidRDefault="00624F75" w:rsidP="00624F75">
      <w:pPr>
        <w:spacing w:before="100" w:beforeAutospacing="1" w:after="105" w:line="240" w:lineRule="auto"/>
        <w:outlineLvl w:val="1"/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</w:pPr>
      <w:r w:rsidRPr="00624F75"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  <w:t>I. Общие положения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1. </w:t>
      </w:r>
      <w:r w:rsidRPr="00624F75">
        <w:rPr>
          <w:rFonts w:ascii="Tahoma" w:eastAsia="Times New Roman" w:hAnsi="Tahoma" w:cs="Tahoma"/>
          <w:color w:val="000000"/>
          <w:sz w:val="18"/>
          <w:lang w:eastAsia="ru-RU"/>
        </w:rPr>
        <w:t>Федеральное агентство железнодорожного транспорта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</w:t>
      </w:r>
      <w:proofErr w:type="spell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Росжелдор</w:t>
      </w:r>
      <w:proofErr w:type="spell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является федеральным органом исполнительной власти, осуществляющим функции по реализации государственной политики, оказанию государственных услуг и управлению государственным имуществом в сфере железнодорожного транспорта, а также функции по оказанию государственных услуг в области обеспечения транспортной безопасности в этой сфере.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Федеральное агентство железнодорожного транспорта осуществляет полномочия железнодорожной администрации Российской Федерации по выполнению обязательств, вытекающих из международных договоров Российской Федерации, в части выполнения функций по реализации государственной политики, оказанию государственных услуг и управлению государственным имуществом.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2. 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Федеральное агентство железнодорожного транспорта находится в ведении Министерства транспорта Российской Федерации.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3. 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Федеральное агентство железнодорожного транспорта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транспорта Российской Федерации, а также настоящим Положением.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4. 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Федеральное агентство железнодорожного транспорта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624F75" w:rsidRPr="00624F75" w:rsidRDefault="00624F75" w:rsidP="00624F75">
      <w:pPr>
        <w:spacing w:before="100" w:beforeAutospacing="1" w:after="105" w:line="240" w:lineRule="auto"/>
        <w:outlineLvl w:val="1"/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</w:pPr>
      <w:r w:rsidRPr="00624F75"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  <w:t> </w:t>
      </w:r>
    </w:p>
    <w:p w:rsidR="00624F75" w:rsidRPr="00624F75" w:rsidRDefault="00624F75" w:rsidP="00624F75">
      <w:pPr>
        <w:spacing w:before="100" w:beforeAutospacing="1" w:after="105" w:line="240" w:lineRule="auto"/>
        <w:outlineLvl w:val="1"/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</w:pPr>
      <w:r w:rsidRPr="00624F75"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  <w:t>II. Полномочия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Федеральное агентство железнодорожного транспорта осуществляет следующие полномочия в установленной сфере деятельности: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осуществляет в установленном законодательством Российской Федерации порядке размещение заказов и заключение государственных контрактов на поставки товаров, оказание услуг, выполнение работ, включая проведение научно-исследовательских, опытно-конструкторских и технологических работ, и иных гражданско-правовых договоров для обеспечения нужд Агентства, а также для государственных нужд в установленной сфере деятельности;</w:t>
      </w:r>
      <w:proofErr w:type="gram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осуществляет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пунктом 1 настоящего Положения сфере деятельности, в том числе имущества, переданного федеральным государственным унитарным предприятиям и федеральным государственным учреждениям, подведомственным Агентству;</w:t>
      </w:r>
      <w:proofErr w:type="gram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5.3. осуществляет: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5.3.1. установление сроков ввода в действие графика движения пассажирских поездов на железнодорожном транспорте;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5.3.2. выполнение в пределах своей компетенции функций компетентного органа Российской Федерации по перевозкам опасных грузов железнодорожным транспортом;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5.3.3. составление перечней железнодорожных станций, открытых для выполнения соответствующих операций, и выполняемых ими операций на основании заявок владельцев инфраструктуры железнодорожного транспорта общего пользования;</w:t>
      </w:r>
      <w:proofErr w:type="gram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5.3.4. принятие решений об открытии железнодорожных станций для выполнения всех или некоторых операций на основании предложений владельцев инфраструктуры железнодорожного транспорта общего пользования;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5.3.5. принятие решений об открытии для постоянной эксплуатации железнодорожных путей общего пользования на основании предложений владельцев инфраструктуры железнодорожного транспорта общего пользования, которым принадлежат указанные железнодорожные пути;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5.3.6. принятие решений о примыкании к железнодорожным путям общего пользования строящихся, новых или восстановленных железнодорожных путей общего пользования и железнодорожных путей </w:t>
      </w:r>
      <w:proofErr w:type="spell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необщего</w:t>
      </w:r>
      <w:proofErr w:type="spell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пользования;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5.3.7. определение совместно с заинтересованными федеральными органами исполнительной власти морских и речных портов, автомобильных станций и аэропортов, участвующих в смешанном сообщении;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5.3.8. принятие решений о временном прекращении погрузки и перевозки грузов и </w:t>
      </w:r>
      <w:proofErr w:type="spell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грузобагажа</w:t>
      </w:r>
      <w:proofErr w:type="spell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определенных железнодорожных направлениях вследствие сложившихся у перевозчика или при использовании инфраструктуры железнодорожного транспорта общего пользования обстоятельств, препятствующих осуществлению перевозок, с немедленным извещением об этом в установленном порядке Министерства транспорта Российской Федерации и Правительства Российской Федерации, соответствующих перевозчиков и владельцев инфраструктуры железнодорожного транспорта общего пользования;</w:t>
      </w:r>
      <w:proofErr w:type="gram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5.3.9. установление сроков действия прекращения или ограничения погрузки и перевозки грузов и </w:t>
      </w:r>
      <w:proofErr w:type="spell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грузобагажа</w:t>
      </w:r>
      <w:proofErr w:type="spell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вызванного обстоятельствами непреодолимой силы, военными действиями, блокадой, эпидемией или иными не зависящими от перевозчика и владельцев инфраструктуры железнодорожного транспорта общего пользования обстоятельствами, препятствующими осуществлению перевозок, и уведомление об этом перевозчиков и владельцев инфраструктуры железнодорожного транспорта общего пользования;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5.3.10. </w:t>
      </w:r>
      <w:proofErr w:type="spell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пономерной</w:t>
      </w:r>
      <w:proofErr w:type="spell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учет железнодорожного подвижного состава и контейнеров;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5.3.11. доведение в установленном порядке до сведения организаций и пользователей услуг железнодорожного транспорта информации о решениях, принятых Агентством в установленной сфере деятельности;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5.3.12. рассмотрение </w:t>
      </w:r>
      <w:proofErr w:type="gram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обращений владельцев инфраструктуры железнодорожного транспорта общего пользования</w:t>
      </w:r>
      <w:proofErr w:type="gram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владельцев железнодорожных путей </w:t>
      </w:r>
      <w:proofErr w:type="spell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необщего</w:t>
      </w:r>
      <w:proofErr w:type="spell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пользования по вопросам взаимодействия в единых технологических процессах работы железнодорожных путей </w:t>
      </w:r>
      <w:proofErr w:type="spell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необщего</w:t>
      </w:r>
      <w:proofErr w:type="spell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пользования и железнодорожных станций примыкания и выдачу заключений по ним;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5.3.13. аккредитацию специализированных организаций в области обеспечения транспортной безопасности в установленной сфере деятельности;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5.3.14. категорирование объектов транспортной инфраструктуры и транспортных средств в установленной сфере деятельности;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5.3.15. ведение реестра объектов транспортной инфраструктуры и транспортных средств, включая категорированные объекты транспортной инфраструктуры и транспортные средства, в установленной сфере деятельности;</w:t>
      </w:r>
      <w:proofErr w:type="gramEnd"/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 организует: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5.4.1. в соответствии с законодательством Российской Федерации в установленной сфере деятельности работу по обязательному подтверждению соответствия продукции, добровольному подтверждению работ и услуг, аккредитации испытательных лабораторий (центров), органов по сертификации и экспертов, а также по продлению сроков службы подвижного состава и технических средств, используемых на железнодорожном транспорте;</w:t>
      </w:r>
      <w:proofErr w:type="gram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5.4.2. в соответствии с законодательством Российской Федерации выполнение работ по стандартизации и обеспечению единства измерений на железнодорожном транспорте;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5.4.3. во взаимодействии с заинтересованными федеральными органами исполнительной власти осуществление воинских и специальных железнодорожных перевозок;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5.4.4. работу по расчетам с железнодорожными администрациями иностранных государств;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5.5. осуществляет функции государственного заказчика федеральных целевых, научно-технических и инновационных программ и проектов в сфере деятельности Агентства;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5.6.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5.7.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5.8. обеспечивает в пределах своей компетенции защиту сведений, составляющих государственную тайну;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5.9. обеспечивает мобилизационную подготовку Агентства, а также контроль и координацию деятельности подведомственных организаций по их мобилизационной подготовке;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5.10. организует профессиональную подготовку работников Агентства, их переподготовку, повышение квалификации и стажировку;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5.11.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Агентства;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5.12. осуществляет функции главного распорядителя и получателя средств федерального бюджета, предусмотренных на содержание Агентства и реализацию возложенных на Агентство функций;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5.13. организует в установленном порядке конгрессы, конференции, семинары, выставки и другие мероприятия в сфере деятельности Агентства;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5.13.1. реализует меры поддержки субъектов малого и среднего предпринимательства, направленные на их развитие, включая выполнение соответствующих ведомственных целевых программ, в установленной сфере деятельности;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5.13.2. утверждает результаты оценки уязвимости объектов транспортной инфраструктуры и транспортных средств в установленной сфере деятельности, проведенной специализированными организациями в области обеспечения транспортной безопасности;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5.13.3. утверждает планы обеспечения транспортной безопасности объектов транспортной инфраструктуры и 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транспортных средств в установленной сфере деятельности;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5.14.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Федеральное агентство железнодорожного транспорта в целях реализации полномочий в установленной сфере деятельности имеет право: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6.1. запрашивать и получать в установленном порядке сведения, необходимые для принятия решений по вопросам, отнесенным к компетенции Агентства;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6.2. давать юридическим и физическим лицам разъяснения по вопросам, отнесенным к компетенции Агентства;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6.3.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6.4. создавать совещательные и экспертные органы (советы, комиссии, группы, коллегии) в сфере железнодорожного транспорта.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Федеральное агентство железнодорожного транспорта не вправе осуществлять нормативно-правовое регулирование в установленной сфере деятельности и функции по контролю и надзору, кроме случаев, устанавливаемых указами Президента Российской Федерации и постановлениями Правительства Российской Федерации.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Установленные абзацем первым настоящего пункта ограничения не распространяются на полномочия руководителя Агентства по решению кадровых вопросов и вопросов организации деятельности Агентства, контролю деятельности в возглавляемом им Агентстве.</w:t>
      </w:r>
    </w:p>
    <w:p w:rsidR="00624F75" w:rsidRPr="00624F75" w:rsidRDefault="00624F75" w:rsidP="00624F75">
      <w:pPr>
        <w:spacing w:before="100" w:beforeAutospacing="1" w:after="105" w:line="240" w:lineRule="auto"/>
        <w:outlineLvl w:val="1"/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</w:pPr>
      <w:r w:rsidRPr="00624F75"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  <w:t> </w:t>
      </w:r>
    </w:p>
    <w:p w:rsidR="00624F75" w:rsidRPr="00624F75" w:rsidRDefault="00624F75" w:rsidP="00624F75">
      <w:pPr>
        <w:spacing w:before="100" w:beforeAutospacing="1" w:after="105" w:line="240" w:lineRule="auto"/>
        <w:outlineLvl w:val="1"/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</w:pPr>
      <w:r w:rsidRPr="00624F75">
        <w:rPr>
          <w:rFonts w:ascii="Tahoma" w:eastAsia="Times New Roman" w:hAnsi="Tahoma" w:cs="Tahoma"/>
          <w:caps/>
          <w:color w:val="24429C"/>
          <w:sz w:val="21"/>
          <w:szCs w:val="21"/>
          <w:lang w:eastAsia="ru-RU"/>
        </w:rPr>
        <w:t>III. Организация деятельности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Федеральное агентство железнодорожного транспорта возглавляет руководитель, назначаемый на должность и освобождаемый от должности Правительством Российской Федерации по представлению Министра транспорта Российской Федерации.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Руководитель Федерального агентства железнодорожного транспорта несет персональную ответственность за выполнение возложенных на Агентство полномочий.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Руководитель Федерального агентства железнодорожного транспорта имеет заместителей, назначаемых на должность и освобождаемых от должности Министром транспорта Российской Федерации по представлению руководителя Агентства.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Количество заместителей руководителя Федерального агентства железнодорожного транспорта устанавливается Правительством Российской Федерации.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 Руководитель Федерального агентства железнодорожного транспорта: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9.1. распределяет обязанности между своими заместителями;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9.2. представляет Министру транспорта Российской Федерации: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9.2.1. проект положения об Агентстве;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9.2.2. предложения о предельной численности и фонде оплаты труда работников центрального аппарата Агентства и территориальных органов Агентства;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9.2.3. предложения о назначении на должность и об освобождении от должности заместителей руководителя Агентства;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9.2.4. предложения о назначении на должность и об освобождении от должности руководителей территориальных органов Агентства;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9.2.5. проект ежегодного плана и прогнозные показатели деятельности Агентства, а также отчет об их исполнении;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9.2.6.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объявления благодарности Президента Российской Федерации работников центрального аппарата Агентства, его территориальных органов и подведомственных организаций;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9.3. утверждает положения о структурных подразделениях центрального аппарата Агентства и территориальных органах Агентства;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9.4. назначает на должность и освобождает от должности работников центрального аппарата Агентства;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9.5.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Агентстве;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9.6. утверждает структуру и штатное расписание центрального аппарата Агентства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Агентства в </w:t>
      </w:r>
      <w:proofErr w:type="gram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пределах</w:t>
      </w:r>
      <w:proofErr w:type="gram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утвержденных на соответствующий период ассигнований, предусмотренных в федеральном бюджете;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9.7. утверждает численность и фонд оплаты труда работников территориальных органов Агентства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пределах</w:t>
      </w:r>
      <w:proofErr w:type="gram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утвержденных на соответствующий период ассигнований, предусмотренных в федеральном бюджете;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9.8. в установленном порядке назначает на должность и освобождает от должности руководителей 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подведомственных федеральных государственных унитарных предприятий и федеральных государственных учреждений, заключает, изменяет, расторгает с указанными руководителями трудовые договоры;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9.9.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транспорта Российской Федерации издает приказы по вопросам, отнесенным к сфере деятельности Агентства.</w:t>
      </w:r>
    </w:p>
    <w:p w:rsidR="00624F75" w:rsidRPr="00624F75" w:rsidRDefault="00624F75" w:rsidP="00624F7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Финансирование расходов на содержание центрального аппарата Федерального агентства железнодорожного транспорта и его территориальных органов осуществляется за счет средств, предусмотренных в федеральном бюджете.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11. Федеральное агентство железнодорожного транспорта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12. Федеральное агентство железнодорожного транспорта имеет геральдический знак - эмблему, флаг и вымпел, утверждаемые в установленном порядке.</w:t>
      </w:r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13. Место нахождения Федерального агентства железнодорожного транспорта - </w:t>
      </w:r>
      <w:proofErr w:type="gramStart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End"/>
      <w:r w:rsidRPr="00624F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Москва.</w:t>
      </w:r>
    </w:p>
    <w:p w:rsidR="0062005E" w:rsidRDefault="0062005E" w:rsidP="00624F75"/>
    <w:sectPr w:rsidR="0062005E" w:rsidSect="0062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75"/>
    <w:rsid w:val="0062005E"/>
    <w:rsid w:val="0062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5E"/>
  </w:style>
  <w:style w:type="paragraph" w:styleId="1">
    <w:name w:val="heading 1"/>
    <w:basedOn w:val="a"/>
    <w:link w:val="10"/>
    <w:uiPriority w:val="9"/>
    <w:qFormat/>
    <w:rsid w:val="00624F75"/>
    <w:pPr>
      <w:spacing w:before="100" w:beforeAutospacing="1" w:after="22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24F75"/>
    <w:pPr>
      <w:spacing w:before="100" w:beforeAutospacing="1" w:after="105" w:line="240" w:lineRule="auto"/>
      <w:outlineLvl w:val="1"/>
    </w:pPr>
    <w:rPr>
      <w:rFonts w:ascii="Times New Roman" w:eastAsia="Times New Roman" w:hAnsi="Times New Roman" w:cs="Times New Roman"/>
      <w:caps/>
      <w:color w:val="24429C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624F75"/>
    <w:pPr>
      <w:spacing w:before="75" w:after="0" w:line="240" w:lineRule="auto"/>
      <w:ind w:left="300"/>
      <w:outlineLvl w:val="2"/>
    </w:pPr>
    <w:rPr>
      <w:rFonts w:ascii="Times New Roman" w:eastAsia="Times New Roman" w:hAnsi="Times New Roman" w:cs="Times New Roman"/>
      <w:b/>
      <w:bCs/>
      <w:color w:val="1A2E6B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F75"/>
    <w:rPr>
      <w:rFonts w:ascii="Times New Roman" w:eastAsia="Times New Roman" w:hAnsi="Times New Roman" w:cs="Times New Roman"/>
      <w:cap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F75"/>
    <w:rPr>
      <w:rFonts w:ascii="Times New Roman" w:eastAsia="Times New Roman" w:hAnsi="Times New Roman" w:cs="Times New Roman"/>
      <w:caps/>
      <w:color w:val="24429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F75"/>
    <w:rPr>
      <w:rFonts w:ascii="Times New Roman" w:eastAsia="Times New Roman" w:hAnsi="Times New Roman" w:cs="Times New Roman"/>
      <w:b/>
      <w:bCs/>
      <w:color w:val="1A2E6B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624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2252</Words>
  <Characters>12842</Characters>
  <Application>Microsoft Office Word</Application>
  <DocSecurity>0</DocSecurity>
  <Lines>107</Lines>
  <Paragraphs>30</Paragraphs>
  <ScaleCrop>false</ScaleCrop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2010-11-19T09:29:00Z</dcterms:created>
  <dcterms:modified xsi:type="dcterms:W3CDTF">2010-11-19T09:32:00Z</dcterms:modified>
</cp:coreProperties>
</file>